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38" w:rsidRDefault="00956A3F" w:rsidP="00956A3F">
      <w:pPr>
        <w:jc w:val="left"/>
        <w:rPr>
          <w:rFonts w:ascii="Times New Roman" w:hAnsi="Times New Roman" w:cs="Times New Roman"/>
          <w:sz w:val="24"/>
        </w:rPr>
      </w:pPr>
      <w:r w:rsidRPr="003F3BB8">
        <w:rPr>
          <w:rFonts w:ascii="Times New Roman" w:hAnsi="Times New Roman" w:cs="Times New Roman"/>
          <w:b/>
          <w:sz w:val="24"/>
          <w:szCs w:val="20"/>
          <w:u w:val="single"/>
        </w:rPr>
        <w:t>Policy:</w:t>
      </w:r>
    </w:p>
    <w:p w:rsidR="00956A3F" w:rsidRPr="004C6838" w:rsidRDefault="00956A3F" w:rsidP="00956A3F">
      <w:pPr>
        <w:jc w:val="both"/>
        <w:rPr>
          <w:rFonts w:ascii="Times New Roman" w:hAnsi="Times New Roman" w:cs="Times New Roman"/>
          <w:sz w:val="24"/>
        </w:rPr>
      </w:pPr>
    </w:p>
    <w:p w:rsidR="004C6838" w:rsidRPr="00956A3F" w:rsidRDefault="004C6838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 xml:space="preserve">The Director/ Manager is responsible for the purchasing of all items under the supervision of the </w:t>
      </w:r>
      <w:r w:rsidR="00CD5C57" w:rsidRPr="00956A3F">
        <w:rPr>
          <w:rFonts w:ascii="Times New Roman" w:hAnsi="Times New Roman" w:cs="Times New Roman"/>
          <w:sz w:val="24"/>
          <w:szCs w:val="24"/>
        </w:rPr>
        <w:t xml:space="preserve">Board of </w:t>
      </w:r>
      <w:r w:rsidRPr="00956A3F">
        <w:rPr>
          <w:rFonts w:ascii="Times New Roman" w:hAnsi="Times New Roman" w:cs="Times New Roman"/>
          <w:sz w:val="24"/>
          <w:szCs w:val="24"/>
        </w:rPr>
        <w:t>Trustees. The Director/ Manager purchases budgeted items using the approved book vendors, petty cash, and checks (checks may only be signed by the Treasurer and President of the Board).</w:t>
      </w:r>
      <w:r w:rsidR="00CD5C57" w:rsidRPr="00956A3F">
        <w:rPr>
          <w:rFonts w:ascii="Times New Roman" w:hAnsi="Times New Roman" w:cs="Times New Roman"/>
          <w:sz w:val="24"/>
          <w:szCs w:val="24"/>
        </w:rPr>
        <w:t xml:space="preserve"> The Board of Trustees supervises purchases by approving the yearly budget and reviewing all receipts/accounts at quarterly board meetings in accordance with that budget. </w:t>
      </w:r>
    </w:p>
    <w:p w:rsidR="00A815C5" w:rsidRPr="00956A3F" w:rsidRDefault="00A815C5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15C5" w:rsidRPr="00956A3F" w:rsidRDefault="00A815C5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56A3F">
        <w:rPr>
          <w:rFonts w:ascii="Times New Roman" w:hAnsi="Times New Roman" w:cs="Times New Roman"/>
          <w:sz w:val="24"/>
          <w:szCs w:val="24"/>
          <w:u w:val="single"/>
        </w:rPr>
        <w:t xml:space="preserve">Purchasing approvals: </w:t>
      </w:r>
    </w:p>
    <w:p w:rsidR="00A815C5" w:rsidRPr="00956A3F" w:rsidRDefault="00A815C5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15C5" w:rsidRPr="00956A3F" w:rsidRDefault="00A815C5" w:rsidP="00A815C5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softHyphen/>
      </w:r>
      <w:r w:rsidRPr="00956A3F">
        <w:rPr>
          <w:rFonts w:ascii="Times New Roman" w:hAnsi="Times New Roman" w:cs="Times New Roman"/>
          <w:sz w:val="24"/>
          <w:szCs w:val="24"/>
        </w:rPr>
        <w:softHyphen/>
        <w:t>-Purchases under $500 at the discretion of the Library Director.</w:t>
      </w:r>
    </w:p>
    <w:p w:rsidR="00A815C5" w:rsidRPr="00956A3F" w:rsidRDefault="00A815C5" w:rsidP="00A815C5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-Purchases between $500 and $999.99 the Director must consult the Treasurer, i.e. purchases of furniture, equipment, etc.</w:t>
      </w:r>
    </w:p>
    <w:p w:rsidR="00A815C5" w:rsidRPr="00956A3F" w:rsidRDefault="00A815C5" w:rsidP="00A815C5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-Purchases over $1,000: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1. Library Director creates spec sheet on work or purchase.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2. The Library Director must make a concerted effort to obtain three written bids.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3. The Library Director selects one of the 3 estimates, if available, based on quality, cost and availability (of contractor).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4. The Library Director brings decision to the Board for approval of funds. The Project Report will briefly reflect estimates received and choice made.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5. All estimates are filed in project folder.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6. The Board approves or disapproves.</w:t>
      </w:r>
    </w:p>
    <w:p w:rsidR="00A815C5" w:rsidRPr="00956A3F" w:rsidRDefault="00A815C5" w:rsidP="00066C51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7. If project is disapproved, the Board will advise the next steps.</w:t>
      </w:r>
    </w:p>
    <w:p w:rsidR="00066C51" w:rsidRDefault="00066C51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6838" w:rsidRPr="00956A3F" w:rsidRDefault="00066C51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6838" w:rsidRPr="00956A3F">
        <w:rPr>
          <w:rFonts w:ascii="Times New Roman" w:hAnsi="Times New Roman" w:cs="Times New Roman"/>
          <w:sz w:val="24"/>
          <w:szCs w:val="24"/>
        </w:rPr>
        <w:t xml:space="preserve">aterials may be purchased and ordered by the Director in accordance with the budget in the following ways: </w:t>
      </w:r>
    </w:p>
    <w:p w:rsidR="00016FE6" w:rsidRPr="00956A3F" w:rsidRDefault="00016FE6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6FE6" w:rsidRPr="00956A3F" w:rsidRDefault="00016FE6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 xml:space="preserve">Utilizing </w:t>
      </w:r>
      <w:r w:rsidR="006B79DD">
        <w:rPr>
          <w:rFonts w:ascii="Times New Roman" w:hAnsi="Times New Roman" w:cs="Times New Roman"/>
          <w:sz w:val="24"/>
          <w:szCs w:val="24"/>
        </w:rPr>
        <w:t xml:space="preserve">the Library Credit Card </w:t>
      </w:r>
      <w:r w:rsidR="006B79DD" w:rsidRPr="00956A3F">
        <w:rPr>
          <w:rFonts w:ascii="Times New Roman" w:hAnsi="Times New Roman" w:cs="Times New Roman"/>
          <w:sz w:val="24"/>
          <w:szCs w:val="24"/>
        </w:rPr>
        <w:t>– policy is outlined in ‘</w:t>
      </w:r>
      <w:r w:rsidR="00066C51">
        <w:rPr>
          <w:rFonts w:ascii="Times New Roman" w:hAnsi="Times New Roman" w:cs="Times New Roman"/>
          <w:sz w:val="24"/>
          <w:szCs w:val="24"/>
        </w:rPr>
        <w:t>Library</w:t>
      </w:r>
      <w:r w:rsidR="006B79DD" w:rsidRPr="00956A3F">
        <w:rPr>
          <w:rFonts w:ascii="Times New Roman" w:hAnsi="Times New Roman" w:cs="Times New Roman"/>
          <w:sz w:val="24"/>
          <w:szCs w:val="24"/>
        </w:rPr>
        <w:t xml:space="preserve"> </w:t>
      </w:r>
      <w:r w:rsidR="006B79DD">
        <w:rPr>
          <w:rFonts w:ascii="Times New Roman" w:hAnsi="Times New Roman" w:cs="Times New Roman"/>
          <w:sz w:val="24"/>
          <w:szCs w:val="24"/>
        </w:rPr>
        <w:t>Credit Card</w:t>
      </w:r>
      <w:r w:rsidR="006B79DD" w:rsidRPr="00956A3F">
        <w:rPr>
          <w:rFonts w:ascii="Times New Roman" w:hAnsi="Times New Roman" w:cs="Times New Roman"/>
          <w:sz w:val="24"/>
          <w:szCs w:val="24"/>
        </w:rPr>
        <w:t xml:space="preserve"> Policy’</w:t>
      </w:r>
    </w:p>
    <w:p w:rsidR="004C6838" w:rsidRPr="00956A3F" w:rsidRDefault="004C6838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6838" w:rsidRPr="00956A3F" w:rsidRDefault="004C6838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Use of petty cash –</w:t>
      </w:r>
      <w:r w:rsidR="00486F24" w:rsidRPr="00956A3F">
        <w:rPr>
          <w:rFonts w:ascii="Times New Roman" w:hAnsi="Times New Roman" w:cs="Times New Roman"/>
          <w:sz w:val="24"/>
          <w:szCs w:val="24"/>
        </w:rPr>
        <w:t xml:space="preserve"> </w:t>
      </w:r>
      <w:r w:rsidR="00DE08DD" w:rsidRPr="00956A3F">
        <w:rPr>
          <w:rFonts w:ascii="Times New Roman" w:hAnsi="Times New Roman" w:cs="Times New Roman"/>
          <w:sz w:val="24"/>
          <w:szCs w:val="24"/>
        </w:rPr>
        <w:t xml:space="preserve">policy is outlined in </w:t>
      </w:r>
      <w:r w:rsidR="00486F24" w:rsidRPr="00956A3F">
        <w:rPr>
          <w:rFonts w:ascii="Times New Roman" w:hAnsi="Times New Roman" w:cs="Times New Roman"/>
          <w:sz w:val="24"/>
          <w:szCs w:val="24"/>
        </w:rPr>
        <w:t>‘</w:t>
      </w:r>
      <w:r w:rsidR="00066C51">
        <w:rPr>
          <w:rFonts w:ascii="Times New Roman" w:hAnsi="Times New Roman" w:cs="Times New Roman"/>
          <w:sz w:val="24"/>
          <w:szCs w:val="24"/>
        </w:rPr>
        <w:t>Library</w:t>
      </w:r>
      <w:r w:rsidR="00486F24" w:rsidRPr="00956A3F">
        <w:rPr>
          <w:rFonts w:ascii="Times New Roman" w:hAnsi="Times New Roman" w:cs="Times New Roman"/>
          <w:sz w:val="24"/>
          <w:szCs w:val="24"/>
        </w:rPr>
        <w:t xml:space="preserve"> Petty Cash Policy’</w:t>
      </w:r>
    </w:p>
    <w:p w:rsidR="001C4B97" w:rsidRPr="00956A3F" w:rsidRDefault="001C4B97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E6848" w:rsidRPr="00956A3F" w:rsidRDefault="00956A3F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b/>
          <w:sz w:val="24"/>
          <w:szCs w:val="24"/>
          <w:u w:val="single"/>
        </w:rPr>
        <w:t>Policy:</w:t>
      </w:r>
    </w:p>
    <w:p w:rsidR="00956A3F" w:rsidRPr="00956A3F" w:rsidRDefault="00956A3F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E6848" w:rsidRPr="00956A3F" w:rsidRDefault="00016FE6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56A3F">
        <w:rPr>
          <w:rFonts w:ascii="Times New Roman" w:hAnsi="Times New Roman" w:cs="Times New Roman"/>
          <w:sz w:val="24"/>
          <w:szCs w:val="24"/>
          <w:u w:val="single"/>
        </w:rPr>
        <w:t>Reoccurring Expenses (</w:t>
      </w:r>
      <w:r w:rsidR="00066C51">
        <w:rPr>
          <w:rFonts w:ascii="Times New Roman" w:hAnsi="Times New Roman" w:cs="Times New Roman"/>
          <w:sz w:val="24"/>
          <w:szCs w:val="24"/>
          <w:u w:val="single"/>
        </w:rPr>
        <w:t xml:space="preserve">Payroll, </w:t>
      </w:r>
      <w:r w:rsidRPr="00956A3F">
        <w:rPr>
          <w:rFonts w:ascii="Times New Roman" w:hAnsi="Times New Roman" w:cs="Times New Roman"/>
          <w:sz w:val="24"/>
          <w:szCs w:val="24"/>
          <w:u w:val="single"/>
        </w:rPr>
        <w:t>Utilities, Insurance, Security, etc.)</w:t>
      </w:r>
    </w:p>
    <w:p w:rsidR="00016FE6" w:rsidRPr="00956A3F" w:rsidRDefault="00016FE6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016FE6" w:rsidRPr="00956A3F" w:rsidRDefault="00066C51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will pre-approve the payment of reoccurring expenses at the first board meeting of each year. </w:t>
      </w:r>
      <w:bookmarkStart w:id="0" w:name="_GoBack"/>
      <w:bookmarkEnd w:id="0"/>
    </w:p>
    <w:p w:rsidR="008C4DA5" w:rsidRPr="00956A3F" w:rsidRDefault="008C4DA5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4DA5" w:rsidRPr="00956A3F" w:rsidRDefault="008C4DA5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56A3F">
        <w:rPr>
          <w:rFonts w:ascii="Times New Roman" w:hAnsi="Times New Roman" w:cs="Times New Roman"/>
          <w:sz w:val="24"/>
          <w:szCs w:val="24"/>
          <w:u w:val="single"/>
        </w:rPr>
        <w:t xml:space="preserve">Circulation Cash Drawer Policy </w:t>
      </w: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75834" w:rsidRPr="00956A3F" w:rsidRDefault="00486F24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>No more than $30</w:t>
      </w:r>
      <w:r w:rsidR="00D75834" w:rsidRPr="00956A3F">
        <w:rPr>
          <w:rFonts w:ascii="Times New Roman" w:hAnsi="Times New Roman" w:cs="Times New Roman"/>
          <w:sz w:val="24"/>
          <w:szCs w:val="24"/>
        </w:rPr>
        <w:t xml:space="preserve"> will be kept in a locking drawer behind the circulation desk for the purpose of making change by library staff. The cash will be counted daily by either the Director/Manager or the Clerk to ensure </w:t>
      </w:r>
      <w:r w:rsidR="00D440E8">
        <w:rPr>
          <w:rFonts w:ascii="Times New Roman" w:hAnsi="Times New Roman" w:cs="Times New Roman"/>
          <w:sz w:val="24"/>
          <w:szCs w:val="24"/>
        </w:rPr>
        <w:t xml:space="preserve">accuracy and </w:t>
      </w:r>
      <w:r w:rsidR="00D75834" w:rsidRPr="00956A3F">
        <w:rPr>
          <w:rFonts w:ascii="Times New Roman" w:hAnsi="Times New Roman" w:cs="Times New Roman"/>
          <w:sz w:val="24"/>
          <w:szCs w:val="24"/>
        </w:rPr>
        <w:t xml:space="preserve">a sufficient amount is available. </w:t>
      </w: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56A3F">
        <w:rPr>
          <w:rFonts w:ascii="Times New Roman" w:hAnsi="Times New Roman" w:cs="Times New Roman"/>
          <w:sz w:val="24"/>
          <w:szCs w:val="24"/>
          <w:u w:val="single"/>
        </w:rPr>
        <w:t>Deposits</w:t>
      </w: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 xml:space="preserve">Deposits will be made on an as needed basis by the Director/Manager or Treasurer and recorded in the checkbook. </w:t>
      </w: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56A3F">
        <w:rPr>
          <w:rFonts w:ascii="Times New Roman" w:hAnsi="Times New Roman" w:cs="Times New Roman"/>
          <w:sz w:val="24"/>
          <w:szCs w:val="24"/>
          <w:u w:val="single"/>
        </w:rPr>
        <w:t>Tax Exempt Forms</w:t>
      </w: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75834" w:rsidRPr="00956A3F" w:rsidRDefault="00D75834" w:rsidP="004C6838">
      <w:pPr>
        <w:jc w:val="left"/>
        <w:rPr>
          <w:rFonts w:ascii="Times New Roman" w:hAnsi="Times New Roman" w:cs="Times New Roman"/>
          <w:sz w:val="24"/>
          <w:szCs w:val="24"/>
        </w:rPr>
      </w:pPr>
      <w:r w:rsidRPr="00956A3F">
        <w:rPr>
          <w:rFonts w:ascii="Times New Roman" w:hAnsi="Times New Roman" w:cs="Times New Roman"/>
          <w:sz w:val="24"/>
          <w:szCs w:val="24"/>
        </w:rPr>
        <w:t xml:space="preserve">For Library purchases only </w:t>
      </w:r>
    </w:p>
    <w:sectPr w:rsidR="00D75834" w:rsidRPr="00956A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48" w:rsidRDefault="00F16948" w:rsidP="00956A3F">
      <w:r>
        <w:separator/>
      </w:r>
    </w:p>
  </w:endnote>
  <w:endnote w:type="continuationSeparator" w:id="0">
    <w:p w:rsidR="00F16948" w:rsidRDefault="00F16948" w:rsidP="0095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3F" w:rsidRDefault="006B79DD" w:rsidP="00956A3F">
    <w:pPr>
      <w:pStyle w:val="Footer"/>
      <w:jc w:val="left"/>
    </w:pPr>
    <w:r>
      <w:t>Adopted: 10/16/2020</w:t>
    </w:r>
  </w:p>
  <w:p w:rsidR="00956A3F" w:rsidRDefault="00956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48" w:rsidRDefault="00F16948" w:rsidP="00956A3F">
      <w:r>
        <w:separator/>
      </w:r>
    </w:p>
  </w:footnote>
  <w:footnote w:type="continuationSeparator" w:id="0">
    <w:p w:rsidR="00F16948" w:rsidRDefault="00F16948" w:rsidP="0095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="Times New Roman" w:hAnsi="Verdana" w:cs="Arial"/>
        <w:sz w:val="24"/>
        <w:szCs w:val="24"/>
      </w:rPr>
      <w:alias w:val="Title"/>
      <w:id w:val="77547040"/>
      <w:placeholder>
        <w:docPart w:val="D8AF6691845449A3A0A660AFEE8CF9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6A3F" w:rsidRPr="00B110D6" w:rsidRDefault="00066C51" w:rsidP="00956A3F">
        <w:pPr>
          <w:pStyle w:val="Header"/>
          <w:pBdr>
            <w:between w:val="single" w:sz="4" w:space="1" w:color="5B9BD5" w:themeColor="accent1"/>
          </w:pBdr>
          <w:spacing w:line="276" w:lineRule="auto"/>
          <w:rPr>
            <w:b/>
          </w:rPr>
        </w:pPr>
        <w:r>
          <w:rPr>
            <w:rFonts w:ascii="Verdana" w:eastAsia="Times New Roman" w:hAnsi="Verdana" w:cs="Arial"/>
            <w:sz w:val="24"/>
            <w:szCs w:val="24"/>
          </w:rPr>
          <w:t>_________</w:t>
        </w:r>
        <w:r w:rsidR="00956A3F" w:rsidRPr="00396834">
          <w:rPr>
            <w:rFonts w:ascii="Verdana" w:eastAsia="Times New Roman" w:hAnsi="Verdana" w:cs="Arial"/>
            <w:sz w:val="24"/>
            <w:szCs w:val="24"/>
          </w:rPr>
          <w:t xml:space="preserve">Library </w:t>
        </w:r>
        <w:r w:rsidR="008B4C62">
          <w:rPr>
            <w:rFonts w:ascii="Verdana" w:eastAsia="Times New Roman" w:hAnsi="Verdana" w:cs="Arial"/>
            <w:sz w:val="24"/>
            <w:szCs w:val="24"/>
          </w:rPr>
          <w:t>Purchasing</w:t>
        </w:r>
        <w:r w:rsidR="00956A3F" w:rsidRPr="00396834">
          <w:rPr>
            <w:rFonts w:ascii="Verdana" w:eastAsia="Times New Roman" w:hAnsi="Verdana" w:cs="Arial"/>
            <w:sz w:val="24"/>
            <w:szCs w:val="24"/>
          </w:rPr>
          <w:t xml:space="preserve"> Policy</w:t>
        </w:r>
      </w:p>
    </w:sdtContent>
  </w:sdt>
  <w:p w:rsidR="00956A3F" w:rsidRDefault="00956A3F">
    <w:pPr>
      <w:pStyle w:val="Header"/>
    </w:pPr>
  </w:p>
  <w:p w:rsidR="00956A3F" w:rsidRDefault="0095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0AB7"/>
    <w:multiLevelType w:val="hybridMultilevel"/>
    <w:tmpl w:val="7C9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8"/>
    <w:rsid w:val="00016FE6"/>
    <w:rsid w:val="00066C51"/>
    <w:rsid w:val="00092D6E"/>
    <w:rsid w:val="000F7A30"/>
    <w:rsid w:val="001C4B97"/>
    <w:rsid w:val="002F0F56"/>
    <w:rsid w:val="003723D3"/>
    <w:rsid w:val="0038640E"/>
    <w:rsid w:val="00486F24"/>
    <w:rsid w:val="004C6838"/>
    <w:rsid w:val="006B79DD"/>
    <w:rsid w:val="008B4C62"/>
    <w:rsid w:val="008C4DA5"/>
    <w:rsid w:val="00956A3F"/>
    <w:rsid w:val="00A72059"/>
    <w:rsid w:val="00A815C5"/>
    <w:rsid w:val="00BF76F6"/>
    <w:rsid w:val="00C31F9D"/>
    <w:rsid w:val="00C322F0"/>
    <w:rsid w:val="00CD5C57"/>
    <w:rsid w:val="00D440E8"/>
    <w:rsid w:val="00D75834"/>
    <w:rsid w:val="00DE08DD"/>
    <w:rsid w:val="00E26DD3"/>
    <w:rsid w:val="00F16948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A71F1"/>
  <w15:chartTrackingRefBased/>
  <w15:docId w15:val="{6603AF7D-6D68-4C01-A0B0-8B095D69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3F"/>
  </w:style>
  <w:style w:type="paragraph" w:styleId="Footer">
    <w:name w:val="footer"/>
    <w:basedOn w:val="Normal"/>
    <w:link w:val="FooterChar"/>
    <w:uiPriority w:val="99"/>
    <w:unhideWhenUsed/>
    <w:rsid w:val="00956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3F"/>
  </w:style>
  <w:style w:type="paragraph" w:styleId="BalloonText">
    <w:name w:val="Balloon Text"/>
    <w:basedOn w:val="Normal"/>
    <w:link w:val="BalloonTextChar"/>
    <w:uiPriority w:val="99"/>
    <w:semiHidden/>
    <w:unhideWhenUsed/>
    <w:rsid w:val="002F0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AF6691845449A3A0A660AFEE8C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0F06-6CD6-4B43-A731-C182FAE140CE}"/>
      </w:docPartPr>
      <w:docPartBody>
        <w:p w:rsidR="00CA2323" w:rsidRDefault="00BD1149" w:rsidP="00BD1149">
          <w:pPr>
            <w:pStyle w:val="D8AF6691845449A3A0A660AFEE8CF98D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49"/>
    <w:rsid w:val="004256DD"/>
    <w:rsid w:val="00447BDF"/>
    <w:rsid w:val="005157F9"/>
    <w:rsid w:val="007333CF"/>
    <w:rsid w:val="00944D23"/>
    <w:rsid w:val="00BD1149"/>
    <w:rsid w:val="00C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682797561F4A8F83C3C02A3586C3D7">
    <w:name w:val="BB682797561F4A8F83C3C02A3586C3D7"/>
    <w:rsid w:val="00BD1149"/>
  </w:style>
  <w:style w:type="paragraph" w:customStyle="1" w:styleId="D8AF6691845449A3A0A660AFEE8CF98D">
    <w:name w:val="D8AF6691845449A3A0A660AFEE8CF98D"/>
    <w:rsid w:val="00BD1149"/>
  </w:style>
  <w:style w:type="paragraph" w:customStyle="1" w:styleId="D112A8A83D374706863F48171DCC8EE1">
    <w:name w:val="D112A8A83D374706863F48171DCC8EE1"/>
    <w:rsid w:val="00BD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Gowanda Free Library Purchasing Policy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_________Library Purchasing Policy</dc:title>
  <dc:subject/>
  <dc:creator>Director</dc:creator>
  <cp:keywords/>
  <dc:description/>
  <cp:lastModifiedBy>Janice Dekoff</cp:lastModifiedBy>
  <cp:revision>3</cp:revision>
  <cp:lastPrinted>2020-09-18T18:37:00Z</cp:lastPrinted>
  <dcterms:created xsi:type="dcterms:W3CDTF">2021-03-03T18:04:00Z</dcterms:created>
  <dcterms:modified xsi:type="dcterms:W3CDTF">2021-03-03T18:07:00Z</dcterms:modified>
</cp:coreProperties>
</file>